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9A1" w:rsidRPr="003709A1" w:rsidRDefault="003709A1" w:rsidP="003709A1">
      <w:pPr>
        <w:shd w:val="clear" w:color="auto" w:fill="FFFFFF"/>
        <w:spacing w:after="0" w:line="240" w:lineRule="auto"/>
        <w:jc w:val="center"/>
        <w:outlineLvl w:val="2"/>
        <w:rPr>
          <w:rFonts w:ascii="Helvetica" w:eastAsia="Times New Roman" w:hAnsi="Helvetica" w:cs="Helvetica"/>
          <w:b/>
          <w:bCs/>
          <w:caps/>
          <w:color w:val="1E283A"/>
          <w:sz w:val="54"/>
          <w:szCs w:val="54"/>
          <w:lang w:eastAsia="ru-RU"/>
        </w:rPr>
      </w:pPr>
      <w:r w:rsidRPr="003709A1">
        <w:rPr>
          <w:rFonts w:ascii="Helvetica" w:eastAsia="Times New Roman" w:hAnsi="Helvetica" w:cs="Helvetica"/>
          <w:b/>
          <w:bCs/>
          <w:caps/>
          <w:color w:val="1E283A"/>
          <w:sz w:val="54"/>
          <w:szCs w:val="54"/>
          <w:lang w:eastAsia="ru-RU"/>
        </w:rPr>
        <w:t>ПОЛИМЕРНЫЕ ГРАНУЛЫ</w:t>
      </w:r>
    </w:p>
    <w:p w:rsidR="003709A1" w:rsidRPr="003709A1" w:rsidRDefault="0059102C" w:rsidP="003709A1">
      <w:pPr>
        <w:spacing w:before="75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6pt;height:.75pt" o:hrpct="0" o:hralign="center" o:hrstd="t" o:hrnoshade="t" o:hr="t" fillcolor="#9f9f9f" stroked="f"/>
        </w:pict>
      </w:r>
    </w:p>
    <w:p w:rsidR="003709A1" w:rsidRPr="003709A1" w:rsidRDefault="003709A1" w:rsidP="003709A1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caps/>
          <w:color w:val="1E283A"/>
          <w:sz w:val="30"/>
          <w:szCs w:val="30"/>
          <w:lang w:eastAsia="ru-RU"/>
        </w:rPr>
      </w:pPr>
      <w:r w:rsidRPr="003709A1">
        <w:rPr>
          <w:rFonts w:ascii="Helvetica" w:eastAsia="Times New Roman" w:hAnsi="Helvetica" w:cs="Helvetica"/>
          <w:caps/>
          <w:color w:val="1E283A"/>
          <w:sz w:val="30"/>
          <w:szCs w:val="30"/>
          <w:lang w:eastAsia="ru-RU"/>
        </w:rPr>
        <w:t xml:space="preserve">ГРАНУЛЫ ПОЛИМЕРНЫЕ ДЕКОРАТИВНЫЕ РАЗЛИЧНЫХ ЦВЕТОВ </w:t>
      </w:r>
      <w:r w:rsidRPr="00252F27">
        <w:rPr>
          <w:rFonts w:ascii="Helvetica" w:eastAsia="Times New Roman" w:hAnsi="Helvetica" w:cs="Helvetica"/>
          <w:b/>
          <w:caps/>
          <w:color w:val="1E283A"/>
          <w:sz w:val="30"/>
          <w:szCs w:val="30"/>
          <w:lang w:eastAsia="ru-RU"/>
        </w:rPr>
        <w:t>«RADOCHIPS»</w:t>
      </w:r>
    </w:p>
    <w:p w:rsidR="003709A1" w:rsidRDefault="003709A1" w:rsidP="003709A1">
      <w:pPr>
        <w:shd w:val="clear" w:color="auto" w:fill="FFFFFF"/>
        <w:spacing w:line="360" w:lineRule="atLeast"/>
        <w:jc w:val="center"/>
        <w:rPr>
          <w:rFonts w:ascii="Helvetica" w:eastAsia="Times New Roman" w:hAnsi="Helvetica" w:cs="Helvetica"/>
          <w:color w:val="9F9F9F"/>
          <w:sz w:val="20"/>
          <w:szCs w:val="20"/>
          <w:lang w:eastAsia="ru-RU"/>
        </w:rPr>
      </w:pPr>
    </w:p>
    <w:p w:rsidR="00967557" w:rsidRDefault="00967557" w:rsidP="00252F27">
      <w:pPr>
        <w:tabs>
          <w:tab w:val="right" w:pos="9355"/>
        </w:tabs>
      </w:pPr>
      <w:r>
        <w:rPr>
          <w:noProof/>
          <w:lang w:eastAsia="ru-RU"/>
        </w:rPr>
        <w:drawing>
          <wp:inline distT="0" distB="0" distL="0" distR="0" wp14:anchorId="4B9D3A43" wp14:editId="69D0FDF8">
            <wp:extent cx="2381250" cy="2228850"/>
            <wp:effectExtent l="0" t="0" r="0" b="0"/>
            <wp:docPr id="7" name="Рисунок 7" descr="C:\Users\MEDVEDEV\Documents\Производство гранул\Наши цвета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VEDEV\Documents\Производство гранул\Наши цвета\1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102</w:t>
      </w:r>
      <w:r>
        <w:rPr>
          <w:noProof/>
          <w:lang w:eastAsia="ru-RU"/>
        </w:rPr>
        <w:drawing>
          <wp:inline distT="0" distB="0" distL="0" distR="0" wp14:anchorId="11AC06F0" wp14:editId="0F92D1A0">
            <wp:extent cx="2381250" cy="2216589"/>
            <wp:effectExtent l="0" t="0" r="0" b="0"/>
            <wp:docPr id="8" name="Рисунок 8" descr="C:\Users\MEDVEDEV\Documents\Производство гранул\Наши цвета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VEDEV\Documents\Производство гранул\Наши цвета\1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103</w:t>
      </w:r>
      <w:r w:rsidR="00252F27">
        <w:tab/>
      </w:r>
    </w:p>
    <w:p w:rsidR="00967557" w:rsidRDefault="00967557" w:rsidP="00967557">
      <w:r>
        <w:rPr>
          <w:noProof/>
          <w:lang w:eastAsia="ru-RU"/>
        </w:rPr>
        <w:drawing>
          <wp:inline distT="0" distB="0" distL="0" distR="0" wp14:anchorId="0E808F97" wp14:editId="75114AA0">
            <wp:extent cx="2365614" cy="2200275"/>
            <wp:effectExtent l="0" t="0" r="0" b="0"/>
            <wp:docPr id="9" name="Рисунок 9" descr="C:\Users\MEDVEDEV\Documents\Производство гранул\Наши цвета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VEDEV\Documents\Производство гранул\Наши цвета\1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1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104</w:t>
      </w:r>
      <w:r>
        <w:rPr>
          <w:noProof/>
          <w:lang w:eastAsia="ru-RU"/>
        </w:rPr>
        <w:drawing>
          <wp:inline distT="0" distB="0" distL="0" distR="0" wp14:anchorId="3368D3DD" wp14:editId="579482F3">
            <wp:extent cx="2388054" cy="2228850"/>
            <wp:effectExtent l="0" t="0" r="0" b="0"/>
            <wp:docPr id="10" name="Рисунок 10" descr="C:\Users\MEDVEDEV\Documents\Производство гранул\Наши цвета\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VEDEV\Documents\Производство гранул\Наши цвета\1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65" cy="223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106</w:t>
      </w:r>
    </w:p>
    <w:p w:rsidR="00967557" w:rsidRDefault="00967557" w:rsidP="00967557">
      <w:r>
        <w:rPr>
          <w:noProof/>
          <w:lang w:eastAsia="ru-RU"/>
        </w:rPr>
        <w:drawing>
          <wp:inline distT="0" distB="0" distL="0" distR="0" wp14:anchorId="777090EC" wp14:editId="3474961C">
            <wp:extent cx="2360235" cy="2190750"/>
            <wp:effectExtent l="0" t="0" r="2540" b="0"/>
            <wp:docPr id="11" name="Рисунок 11" descr="C:\Users\MEDVEDEV\Documents\Производство гранул\Наши цвета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VEDEV\Documents\Производство гранул\Наши цвета\1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111</w:t>
      </w:r>
      <w:r w:rsidR="00405771">
        <w:rPr>
          <w:noProof/>
          <w:lang w:eastAsia="ru-RU"/>
        </w:rPr>
        <w:drawing>
          <wp:inline distT="0" distB="0" distL="0" distR="0" wp14:anchorId="601E0390" wp14:editId="7A7B9D0D">
            <wp:extent cx="2352675" cy="2231259"/>
            <wp:effectExtent l="0" t="0" r="0" b="0"/>
            <wp:docPr id="23" name="Рисунок 23" descr="C:\Users\MEDVEDEV\Documents\Производство гранул\Наши цвета\303 светло-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VEDEV\Documents\Производство гранул\Наши цвета\303 светло-зеле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68" cy="22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71">
        <w:t>303</w:t>
      </w:r>
    </w:p>
    <w:p w:rsidR="00967557" w:rsidRDefault="0059102C" w:rsidP="00967557">
      <w:r>
        <w:rPr>
          <w:noProof/>
          <w:lang w:eastAsia="ru-RU"/>
        </w:rPr>
        <w:lastRenderedPageBreak/>
        <w:drawing>
          <wp:inline distT="0" distB="0" distL="0" distR="0" wp14:anchorId="1A23C557" wp14:editId="69564769">
            <wp:extent cx="2352675" cy="2275343"/>
            <wp:effectExtent l="0" t="0" r="0" b="0"/>
            <wp:docPr id="1" name="Рисунок 1" descr="C:\Users\MEDVEDEV\Desktop\че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VEDEV\Desktop\чер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78" cy="22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3B">
        <w:t>308</w:t>
      </w:r>
      <w:r>
        <w:rPr>
          <w:noProof/>
          <w:lang w:eastAsia="ru-RU"/>
        </w:rPr>
        <w:drawing>
          <wp:inline distT="0" distB="0" distL="0" distR="0" wp14:anchorId="222F0C52" wp14:editId="01F862B6">
            <wp:extent cx="2376409" cy="2276475"/>
            <wp:effectExtent l="0" t="0" r="5080" b="0"/>
            <wp:docPr id="2" name="Рисунок 2" descr="C:\Users\MEDVEDEV\Desktop\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VEDEV\Desktop\3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51" cy="22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3B">
        <w:t>309</w:t>
      </w:r>
      <w:r>
        <w:rPr>
          <w:noProof/>
          <w:lang w:eastAsia="ru-RU"/>
        </w:rPr>
        <w:drawing>
          <wp:inline distT="0" distB="0" distL="0" distR="0" wp14:anchorId="27E06013" wp14:editId="65D28E65">
            <wp:extent cx="2367286" cy="2247900"/>
            <wp:effectExtent l="0" t="0" r="0" b="0"/>
            <wp:docPr id="6" name="Рисунок 6" descr="C:\Users\MEDVEDEV\Desktop\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VEDEV\Desktop\3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39" cy="22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3B">
        <w:t>310</w:t>
      </w:r>
      <w:r w:rsidR="00967557">
        <w:rPr>
          <w:noProof/>
          <w:lang w:eastAsia="ru-RU"/>
        </w:rPr>
        <w:drawing>
          <wp:inline distT="0" distB="0" distL="0" distR="0" wp14:anchorId="4566FD55" wp14:editId="1B11851E">
            <wp:extent cx="2396007" cy="2247900"/>
            <wp:effectExtent l="0" t="0" r="4445" b="0"/>
            <wp:docPr id="17" name="Рисунок 17" descr="C:\Users\MEDVEDEV\Documents\Производство гранул\Наши цвета\317 крем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VEDEV\Documents\Производство гранул\Наши цвета\317 кремов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0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3B">
        <w:t>317</w:t>
      </w:r>
      <w:r w:rsidR="00967557">
        <w:rPr>
          <w:noProof/>
          <w:lang w:eastAsia="ru-RU"/>
        </w:rPr>
        <w:drawing>
          <wp:inline distT="0" distB="0" distL="0" distR="0" wp14:anchorId="0A2C7E35" wp14:editId="67F27478">
            <wp:extent cx="2352090" cy="2238375"/>
            <wp:effectExtent l="0" t="0" r="0" b="0"/>
            <wp:docPr id="18" name="Рисунок 18" descr="C:\Users\MEDVEDEV\Documents\Производство гранул\Наши цвета\326 ван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DVEDEV\Documents\Производство гранул\Наши цвета\326 ванил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52" cy="22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3B">
        <w:t>326</w:t>
      </w:r>
      <w:r>
        <w:rPr>
          <w:noProof/>
          <w:lang w:eastAsia="ru-RU"/>
        </w:rPr>
        <w:drawing>
          <wp:inline distT="0" distB="0" distL="0" distR="0" wp14:anchorId="00546F8D" wp14:editId="42482108">
            <wp:extent cx="2381250" cy="2235973"/>
            <wp:effectExtent l="0" t="0" r="0" b="0"/>
            <wp:docPr id="21" name="Рисунок 21" descr="C:\Users\MEDVEDEV\Desktop\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VEDEV\Desktop\32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8" cy="22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97">
        <w:t>328</w:t>
      </w:r>
      <w:r>
        <w:rPr>
          <w:noProof/>
          <w:lang w:eastAsia="ru-RU"/>
        </w:rPr>
        <w:drawing>
          <wp:inline distT="0" distB="0" distL="0" distR="0" wp14:anchorId="6BB47208" wp14:editId="048799E4">
            <wp:extent cx="2371725" cy="2225542"/>
            <wp:effectExtent l="0" t="0" r="0" b="3810"/>
            <wp:docPr id="22" name="Рисунок 22" descr="C:\Users\MEDVEDEV\Desktop\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VEDEV\Desktop\33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98" cy="22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97">
        <w:t>331</w:t>
      </w:r>
      <w:r w:rsidR="001C7304">
        <w:rPr>
          <w:noProof/>
          <w:lang w:eastAsia="ru-RU"/>
        </w:rPr>
        <w:drawing>
          <wp:inline distT="0" distB="0" distL="0" distR="0" wp14:anchorId="0ED3EA5A" wp14:editId="72D23996">
            <wp:extent cx="2370455" cy="2228850"/>
            <wp:effectExtent l="0" t="0" r="0" b="0"/>
            <wp:docPr id="12" name="Рисунок 12" descr="C:\Users\MEDVEDEV\Documents\Производство гранул\Наши цвета\302 Темно-бежевый (Песок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MEDVEDEV\Documents\Производство гранул\Наши цвета\302 Темно-бежевый (Песок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304">
        <w:t>302</w:t>
      </w:r>
      <w:bookmarkStart w:id="0" w:name="_GoBack"/>
      <w:bookmarkEnd w:id="0"/>
    </w:p>
    <w:p w:rsidR="001C7304" w:rsidRDefault="001C7304" w:rsidP="00967557">
      <w:r>
        <w:rPr>
          <w:noProof/>
          <w:lang w:eastAsia="ru-RU"/>
        </w:rPr>
        <w:lastRenderedPageBreak/>
        <w:drawing>
          <wp:inline distT="0" distB="0" distL="0" distR="0" wp14:anchorId="02666B34" wp14:editId="51226B64">
            <wp:extent cx="2360930" cy="2209800"/>
            <wp:effectExtent l="0" t="0" r="1270" b="0"/>
            <wp:docPr id="13" name="Рисунок 13" descr="C:\Users\MEDVEDEV\Documents\Производство гранул\Наши цвета\307 Террако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MEDVEDEV\Documents\Производство гранул\Наши цвета\307 Терракот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307</w:t>
      </w:r>
    </w:p>
    <w:p w:rsidR="00967557" w:rsidRPr="003709A1" w:rsidRDefault="00967557" w:rsidP="00A46F97">
      <w:pPr>
        <w:shd w:val="clear" w:color="auto" w:fill="FFFFFF"/>
        <w:spacing w:line="360" w:lineRule="atLeast"/>
        <w:rPr>
          <w:rFonts w:ascii="Helvetica" w:eastAsia="Times New Roman" w:hAnsi="Helvetica" w:cs="Helvetica"/>
          <w:color w:val="9F9F9F"/>
          <w:sz w:val="20"/>
          <w:szCs w:val="20"/>
          <w:lang w:eastAsia="ru-RU"/>
        </w:rPr>
      </w:pPr>
    </w:p>
    <w:p w:rsidR="003709A1" w:rsidRPr="00405771" w:rsidRDefault="003709A1" w:rsidP="003709A1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405771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ru-RU"/>
        </w:rPr>
        <w:t>Область применения:</w:t>
      </w:r>
    </w:p>
    <w:p w:rsidR="003709A1" w:rsidRPr="00405771" w:rsidRDefault="00405771" w:rsidP="003709A1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RADOCHIPS представляют собой полиэфирные чипсы (гранулы) окрашенные в различные цвета. Этот декоративный наполнитель отлично сочетается со смолой, </w:t>
      </w:r>
      <w:proofErr w:type="spellStart"/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гелькоутом</w:t>
      </w:r>
      <w:proofErr w:type="spellEnd"/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и многими другими наполнителями.</w:t>
      </w:r>
    </w:p>
    <w:p w:rsidR="003709A1" w:rsidRPr="00405771" w:rsidRDefault="00405771" w:rsidP="003709A1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За счет структуры полиэфирные гранулы придают изделию прочность и делают его стойким к воздействию атмосферных явлений. Благодаря смешению гранул разных цветов и фракций создается огромное множество цветовых решений.</w:t>
      </w:r>
    </w:p>
    <w:p w:rsidR="003709A1" w:rsidRPr="00405771" w:rsidRDefault="00405771" w:rsidP="003709A1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Цветные гранулы разбиты на определённые фракции:</w:t>
      </w:r>
    </w:p>
    <w:p w:rsidR="003709A1" w:rsidRPr="00405771" w:rsidRDefault="003709A1" w:rsidP="003709A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мелкого размера;</w:t>
      </w:r>
    </w:p>
    <w:p w:rsidR="003709A1" w:rsidRPr="00405771" w:rsidRDefault="003709A1" w:rsidP="003709A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среднего размера;</w:t>
      </w:r>
    </w:p>
    <w:p w:rsidR="003709A1" w:rsidRPr="00405771" w:rsidRDefault="003709A1" w:rsidP="003709A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крупного размера.</w:t>
      </w:r>
    </w:p>
    <w:p w:rsidR="006421A0" w:rsidRPr="00405771" w:rsidRDefault="006421A0" w:rsidP="006421A0">
      <w:pPr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lang w:eastAsia="ru-RU"/>
        </w:rPr>
      </w:pPr>
    </w:p>
    <w:p w:rsidR="006421A0" w:rsidRDefault="006421A0" w:rsidP="006421A0">
      <w:pPr>
        <w:spacing w:after="0" w:line="240" w:lineRule="auto"/>
        <w:jc w:val="both"/>
        <w:rPr>
          <w:rFonts w:ascii="Arial Narrow" w:eastAsia="Times New Roman" w:hAnsi="Arial Narrow" w:cs="Arial"/>
          <w:color w:val="3D3D3D"/>
          <w:lang w:eastAsia="ru-RU"/>
        </w:rPr>
      </w:pPr>
    </w:p>
    <w:p w:rsidR="006421A0" w:rsidRDefault="006421A0" w:rsidP="006421A0">
      <w:pPr>
        <w:spacing w:after="0" w:line="240" w:lineRule="auto"/>
        <w:jc w:val="both"/>
        <w:rPr>
          <w:rFonts w:ascii="Arial Narrow" w:eastAsia="Times New Roman" w:hAnsi="Arial Narrow" w:cs="Arial"/>
          <w:color w:val="3D3D3D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731C94" wp14:editId="2A1C1ACE">
            <wp:extent cx="5940425" cy="1618615"/>
            <wp:effectExtent l="19050" t="0" r="22225" b="534035"/>
            <wp:docPr id="3" name="Рисунок 3" descr="http://kwartzpolimer.ru/d/88739/d/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wartzpolimer.ru/d/88739/d/2_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8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421A0" w:rsidRPr="00A26183" w:rsidRDefault="006421A0" w:rsidP="006421A0">
      <w:pPr>
        <w:spacing w:after="0" w:line="240" w:lineRule="auto"/>
        <w:jc w:val="both"/>
        <w:rPr>
          <w:rFonts w:ascii="Arial Narrow" w:eastAsia="Times New Roman" w:hAnsi="Arial Narrow" w:cs="Arial"/>
          <w:color w:val="3D3D3D"/>
          <w:sz w:val="18"/>
          <w:szCs w:val="18"/>
          <w:lang w:eastAsia="ru-RU"/>
        </w:rPr>
      </w:pPr>
    </w:p>
    <w:p w:rsidR="003709A1" w:rsidRPr="00405771" w:rsidRDefault="00405771" w:rsidP="003709A1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По специально разработанным рецептурам гранулы смешиваются и образуют материал, имеющий вид природного происхождения.</w:t>
      </w:r>
    </w:p>
    <w:p w:rsidR="003709A1" w:rsidRPr="00405771" w:rsidRDefault="00405771" w:rsidP="003709A1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BD0610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Различные виды полученного материала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могут содержать как гранулы одного размера, так и сразу нескольких фракций. То же самое можно сказать и о </w:t>
      </w:r>
      <w:r w:rsidR="00BD0610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цвете: некоторые виды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включают в себя только одноцветные гранулы, другие содержат гранулы нескольких цветов.</w:t>
      </w:r>
    </w:p>
    <w:p w:rsidR="003709A1" w:rsidRPr="00405771" w:rsidRDefault="00405771" w:rsidP="003709A1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Именно поэтому мы предлагаем широкую гамму декоративных </w:t>
      </w:r>
      <w:r w:rsidR="00BD0610" w:rsidRPr="00405771">
        <w:rPr>
          <w:rFonts w:ascii="Arial Narrow" w:eastAsia="Times New Roman" w:hAnsi="Arial Narrow" w:cs="Arial"/>
          <w:color w:val="000000" w:themeColor="text1"/>
          <w:lang w:eastAsia="ru-RU"/>
        </w:rPr>
        <w:t xml:space="preserve">гранул </w:t>
      </w:r>
      <w:r w:rsidR="00BD0610" w:rsidRPr="00405771">
        <w:rPr>
          <w:rFonts w:ascii="Arial Narrow" w:eastAsia="Times New Roman" w:hAnsi="Arial Narrow" w:cs="Arial"/>
          <w:b/>
          <w:color w:val="000000" w:themeColor="text1"/>
          <w:lang w:val="en-US" w:eastAsia="ru-RU"/>
        </w:rPr>
        <w:t>RADOCHIPS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. Кроме того, мы постоянно расширяем коллекцию, создавая новые оригинальные и неповторимые оттенки.</w:t>
      </w:r>
    </w:p>
    <w:p w:rsidR="003709A1" w:rsidRPr="00405771" w:rsidRDefault="00BD0610" w:rsidP="00A75065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 xml:space="preserve">Гранулы </w:t>
      </w:r>
      <w:r w:rsidRPr="00405771">
        <w:rPr>
          <w:rFonts w:ascii="Arial Narrow" w:eastAsia="Times New Roman" w:hAnsi="Arial Narrow" w:cs="Arial"/>
          <w:b/>
          <w:color w:val="000000" w:themeColor="text1"/>
          <w:lang w:val="en-US" w:eastAsia="ru-RU"/>
        </w:rPr>
        <w:t>RADOCHIPS</w:t>
      </w:r>
      <w:r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очень просты в работе.</w:t>
      </w:r>
    </w:p>
    <w:p w:rsidR="003709A1" w:rsidRPr="00405771" w:rsidRDefault="003709A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lastRenderedPageBreak/>
        <w:t xml:space="preserve">Одним из наиболее эффективных применений декоративных гранул является технология </w:t>
      </w:r>
      <w:proofErr w:type="spellStart"/>
      <w:r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Solid</w:t>
      </w:r>
      <w:proofErr w:type="spellEnd"/>
      <w:r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Surface</w:t>
      </w:r>
      <w:proofErr w:type="spellEnd"/>
      <w:r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. Это процесс производства композиционного материала с целью имитации натурального гранита.</w:t>
      </w:r>
    </w:p>
    <w:p w:rsidR="003709A1" w:rsidRPr="00405771" w:rsidRDefault="0040577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Изделия, выполненные по технологии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Solid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Surface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, в которых содержатся декоративные гранулы </w:t>
      </w:r>
      <w:r w:rsidR="003709A1" w:rsidRPr="00405771">
        <w:rPr>
          <w:rFonts w:ascii="Helvetica" w:eastAsia="Times New Roman" w:hAnsi="Helvetica" w:cs="Helvetica"/>
          <w:b/>
          <w:color w:val="000000" w:themeColor="text1"/>
          <w:sz w:val="21"/>
          <w:szCs w:val="21"/>
          <w:lang w:eastAsia="ru-RU"/>
        </w:rPr>
        <w:t>RADOCHIPS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, обладают следующими свойствами:</w:t>
      </w:r>
    </w:p>
    <w:p w:rsidR="003709A1" w:rsidRPr="00405771" w:rsidRDefault="003709A1" w:rsidP="003709A1">
      <w:pPr>
        <w:numPr>
          <w:ilvl w:val="0"/>
          <w:numId w:val="1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эстетичность,</w:t>
      </w:r>
    </w:p>
    <w:p w:rsidR="003709A1" w:rsidRPr="00405771" w:rsidRDefault="003709A1" w:rsidP="003709A1">
      <w:pPr>
        <w:numPr>
          <w:ilvl w:val="0"/>
          <w:numId w:val="1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гигиеничность,</w:t>
      </w:r>
    </w:p>
    <w:p w:rsidR="003709A1" w:rsidRPr="00405771" w:rsidRDefault="003709A1" w:rsidP="003709A1">
      <w:pPr>
        <w:numPr>
          <w:ilvl w:val="0"/>
          <w:numId w:val="1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ремонтопригодность,</w:t>
      </w:r>
    </w:p>
    <w:p w:rsidR="003709A1" w:rsidRPr="00405771" w:rsidRDefault="003709A1" w:rsidP="003709A1">
      <w:pPr>
        <w:numPr>
          <w:ilvl w:val="0"/>
          <w:numId w:val="1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прочность,</w:t>
      </w:r>
    </w:p>
    <w:p w:rsidR="003709A1" w:rsidRPr="00405771" w:rsidRDefault="003709A1" w:rsidP="003709A1">
      <w:pPr>
        <w:numPr>
          <w:ilvl w:val="0"/>
          <w:numId w:val="1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возможности для разных дизайнерских решений.</w:t>
      </w:r>
    </w:p>
    <w:p w:rsidR="003709A1" w:rsidRPr="00405771" w:rsidRDefault="0040577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 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За счет полиэфирных гранул изделия не подвержены воздействию большинства щелочей, кислот и других активных химических реагентов. Непористая поверхность не создает риска размножения на ней бактерий и вирусов.</w:t>
      </w:r>
    </w:p>
    <w:p w:rsidR="003709A1" w:rsidRPr="00405771" w:rsidRDefault="003709A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Сфера использования декоративных гранул весьма обширна и не ограничивается производством искусственного камня. Отрасли, в которых они могут быть задействованы:</w:t>
      </w:r>
    </w:p>
    <w:p w:rsidR="003709A1" w:rsidRPr="00405771" w:rsidRDefault="003709A1" w:rsidP="003709A1">
      <w:pPr>
        <w:numPr>
          <w:ilvl w:val="0"/>
          <w:numId w:val="2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бассейны,</w:t>
      </w:r>
    </w:p>
    <w:p w:rsidR="003709A1" w:rsidRPr="00405771" w:rsidRDefault="003709A1" w:rsidP="003709A1">
      <w:pPr>
        <w:numPr>
          <w:ilvl w:val="0"/>
          <w:numId w:val="2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садовые фигуры,</w:t>
      </w:r>
    </w:p>
    <w:p w:rsidR="003709A1" w:rsidRPr="00405771" w:rsidRDefault="003709A1" w:rsidP="003709A1">
      <w:pPr>
        <w:numPr>
          <w:ilvl w:val="0"/>
          <w:numId w:val="2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мебель (мебель для ванных комнат),</w:t>
      </w:r>
    </w:p>
    <w:p w:rsidR="003709A1" w:rsidRPr="00405771" w:rsidRDefault="003709A1" w:rsidP="003709A1">
      <w:pPr>
        <w:numPr>
          <w:ilvl w:val="0"/>
          <w:numId w:val="2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кораблестроение,</w:t>
      </w:r>
    </w:p>
    <w:p w:rsidR="003709A1" w:rsidRPr="00405771" w:rsidRDefault="003709A1" w:rsidP="003709A1">
      <w:pPr>
        <w:numPr>
          <w:ilvl w:val="0"/>
          <w:numId w:val="2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сантехника (кухонные мойки, раковины),</w:t>
      </w:r>
    </w:p>
    <w:p w:rsidR="003709A1" w:rsidRPr="00405771" w:rsidRDefault="003709A1" w:rsidP="003709A1">
      <w:pPr>
        <w:numPr>
          <w:ilvl w:val="0"/>
          <w:numId w:val="2"/>
        </w:numPr>
        <w:shd w:val="clear" w:color="auto" w:fill="FFFFFF"/>
        <w:spacing w:after="0" w:line="360" w:lineRule="atLeast"/>
        <w:ind w:left="-150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облицовка фасадов зданий и сооружений.</w:t>
      </w:r>
    </w:p>
    <w:p w:rsidR="003709A1" w:rsidRPr="00405771" w:rsidRDefault="003709A1" w:rsidP="003709A1">
      <w:pPr>
        <w:spacing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3709A1" w:rsidRPr="00405771" w:rsidRDefault="00405771" w:rsidP="003709A1">
      <w:pPr>
        <w:spacing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Все материалы, входящие в состав </w:t>
      </w:r>
      <w:r w:rsidR="003709A1" w:rsidRPr="00405771">
        <w:rPr>
          <w:rFonts w:ascii="Arial Narrow" w:eastAsia="Times New Roman" w:hAnsi="Arial Narrow" w:cs="Arial"/>
          <w:color w:val="000000" w:themeColor="text1"/>
          <w:lang w:eastAsia="ru-RU"/>
        </w:rPr>
        <w:t xml:space="preserve">гранул </w:t>
      </w:r>
      <w:r w:rsidR="003709A1" w:rsidRPr="00405771">
        <w:rPr>
          <w:rFonts w:ascii="Arial Narrow" w:eastAsia="Times New Roman" w:hAnsi="Arial Narrow" w:cs="Arial"/>
          <w:b/>
          <w:color w:val="000000" w:themeColor="text1"/>
          <w:lang w:val="en-US" w:eastAsia="ru-RU"/>
        </w:rPr>
        <w:t>RADOCHIPS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, экологически безопасны и не оказывают отрицательного воздействия на окружающую среду.</w:t>
      </w:r>
    </w:p>
    <w:p w:rsidR="003709A1" w:rsidRPr="00405771" w:rsidRDefault="00405771" w:rsidP="003709A1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Для удобства наших клиентов мы предлагаем весь перечень товаров, которые необходимы для изготовления изделий из жидкого камня:</w:t>
      </w:r>
    </w:p>
    <w:p w:rsidR="003709A1" w:rsidRPr="00405771" w:rsidRDefault="003709A1" w:rsidP="003709A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 xml:space="preserve">гранулы </w:t>
      </w:r>
      <w:r w:rsidRPr="00405771">
        <w:rPr>
          <w:rFonts w:ascii="Arial Narrow" w:eastAsia="Times New Roman" w:hAnsi="Arial Narrow" w:cs="Arial"/>
          <w:b/>
          <w:color w:val="000000" w:themeColor="text1"/>
          <w:lang w:val="en-US" w:eastAsia="ru-RU"/>
        </w:rPr>
        <w:t>RADOCHIPS</w:t>
      </w: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;</w:t>
      </w:r>
    </w:p>
    <w:p w:rsidR="003709A1" w:rsidRPr="00405771" w:rsidRDefault="003709A1" w:rsidP="003709A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смолы;</w:t>
      </w:r>
    </w:p>
    <w:p w:rsidR="003709A1" w:rsidRPr="00405771" w:rsidRDefault="003709A1" w:rsidP="003709A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proofErr w:type="spellStart"/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гелькоуты</w:t>
      </w:r>
      <w:proofErr w:type="spellEnd"/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;</w:t>
      </w:r>
    </w:p>
    <w:p w:rsidR="003709A1" w:rsidRPr="00405771" w:rsidRDefault="003709A1" w:rsidP="003709A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отвердители;</w:t>
      </w:r>
    </w:p>
    <w:p w:rsidR="003709A1" w:rsidRPr="00405771" w:rsidRDefault="003709A1" w:rsidP="003709A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ускорители;</w:t>
      </w:r>
    </w:p>
    <w:p w:rsidR="003709A1" w:rsidRPr="00405771" w:rsidRDefault="003709A1" w:rsidP="003709A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 Narrow" w:eastAsia="Times New Roman" w:hAnsi="Arial Narrow" w:cs="Arial"/>
          <w:color w:val="000000" w:themeColor="text1"/>
          <w:sz w:val="18"/>
          <w:szCs w:val="18"/>
          <w:lang w:eastAsia="ru-RU"/>
        </w:rPr>
      </w:pP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>другие сопутствующие материалы.</w:t>
      </w:r>
    </w:p>
    <w:p w:rsidR="007F657C" w:rsidRPr="00405771" w:rsidRDefault="003709A1" w:rsidP="003709A1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 Коллекция цветов </w:t>
      </w:r>
      <w:r w:rsidRPr="00405771">
        <w:rPr>
          <w:rFonts w:ascii="Arial Narrow" w:eastAsia="Times New Roman" w:hAnsi="Arial Narrow" w:cs="Arial"/>
          <w:color w:val="000000" w:themeColor="text1"/>
          <w:lang w:eastAsia="ru-RU"/>
        </w:rPr>
        <w:t xml:space="preserve">гранул </w:t>
      </w:r>
      <w:r w:rsidRPr="00405771">
        <w:rPr>
          <w:rFonts w:ascii="Arial Narrow" w:eastAsia="Times New Roman" w:hAnsi="Arial Narrow" w:cs="Arial"/>
          <w:b/>
          <w:color w:val="000000" w:themeColor="text1"/>
          <w:lang w:val="en-US" w:eastAsia="ru-RU"/>
        </w:rPr>
        <w:t>RADOCHIPS</w:t>
      </w:r>
      <w:r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 постоянно расшир</w:t>
      </w:r>
      <w:r w:rsidR="00A75065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яется и всегда имеется в наличии</w:t>
      </w:r>
      <w:r w:rsidR="00693C0C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в нужном количестве</w:t>
      </w:r>
    </w:p>
    <w:p w:rsidR="00A75065" w:rsidRDefault="00405771" w:rsidP="00A75065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A75065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Мы являемся производителем декоративных </w:t>
      </w:r>
      <w:r w:rsidR="00A75065" w:rsidRPr="00405771">
        <w:rPr>
          <w:rFonts w:ascii="Arial Narrow" w:eastAsia="Times New Roman" w:hAnsi="Arial Narrow" w:cs="Arial"/>
          <w:color w:val="000000" w:themeColor="text1"/>
          <w:lang w:eastAsia="ru-RU"/>
        </w:rPr>
        <w:t xml:space="preserve">гранул </w:t>
      </w:r>
      <w:r w:rsidR="00A75065" w:rsidRPr="007C2E67">
        <w:rPr>
          <w:rFonts w:ascii="Arial Narrow" w:eastAsia="Times New Roman" w:hAnsi="Arial Narrow" w:cs="Arial"/>
          <w:b/>
          <w:color w:val="000000" w:themeColor="text1"/>
          <w:lang w:val="en-US" w:eastAsia="ru-RU"/>
        </w:rPr>
        <w:t>RADOCHIPS</w:t>
      </w:r>
      <w:r w:rsidR="00A75065" w:rsidRPr="00405771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, поэтому предлагаем конкурентоспособные цены. Богатый опыт в изготовлении гранул для искусственного камня, высокий профессионализм персонала и знание всех тонкостей технологии производства позволяют нам создавать продукцию высочайшего качества.</w:t>
      </w:r>
    </w:p>
    <w:p w:rsidR="003709A1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1E147A" wp14:editId="5A0479C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71925" cy="3761105"/>
            <wp:effectExtent l="419100" t="361950" r="561975" b="353695"/>
            <wp:wrapSquare wrapText="bothSides"/>
            <wp:docPr id="25" name="Рисунок 25" descr="C:\Users\PC\Desktop\Безымянный12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Безымянный1223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76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                                        </w:t>
      </w: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3C0C" w:rsidRPr="00693C0C" w:rsidRDefault="00693C0C" w:rsidP="00693C0C">
      <w:pPr>
        <w:spacing w:before="180" w:after="18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1C7304" w:rsidRDefault="001C7304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4"/>
          <w:szCs w:val="24"/>
          <w:u w:val="single"/>
          <w:lang w:eastAsia="ru-RU"/>
        </w:rPr>
      </w:pPr>
    </w:p>
    <w:p w:rsidR="001C7304" w:rsidRDefault="001C7304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4"/>
          <w:szCs w:val="24"/>
          <w:u w:val="single"/>
          <w:lang w:eastAsia="ru-RU"/>
        </w:rPr>
      </w:pPr>
    </w:p>
    <w:p w:rsidR="003709A1" w:rsidRPr="00405771" w:rsidRDefault="003709A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4"/>
          <w:szCs w:val="24"/>
          <w:lang w:eastAsia="ru-RU"/>
        </w:rPr>
      </w:pPr>
      <w:r w:rsidRPr="00405771">
        <w:rPr>
          <w:rFonts w:ascii="Helvetica" w:eastAsia="Times New Roman" w:hAnsi="Helvetica" w:cs="Helvetica"/>
          <w:b/>
          <w:color w:val="000000" w:themeColor="text1"/>
          <w:sz w:val="24"/>
          <w:szCs w:val="24"/>
          <w:u w:val="single"/>
          <w:lang w:eastAsia="ru-RU"/>
        </w:rPr>
        <w:t>Способ применения:</w:t>
      </w:r>
    </w:p>
    <w:p w:rsidR="007E407C" w:rsidRPr="00405771" w:rsidRDefault="0040577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До начала напыления необходимо проверить и подготовить оборудование, применяемое для нанесения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- проверить чистоту насадок и фильтров, отрегулировать давление. Рабочее давление для напыления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наполненых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гелькоутов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4-5 бар. Технология нанесения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отличается от технологии нанесения краски. Поэтому необходимо использовать специальные распылители, предназначенные для нанесения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.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Рекомендуеться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использовать зарекомендовавшие себя распылители G 100 (однокомпонентный), G 200 (двухкомпонентный) или оборудование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Binks</w:t>
      </w:r>
      <w:proofErr w:type="spellEnd"/>
    </w:p>
    <w:p w:rsidR="003709A1" w:rsidRPr="003709A1" w:rsidRDefault="003709A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9F9F9F"/>
          <w:sz w:val="21"/>
          <w:szCs w:val="21"/>
          <w:lang w:eastAsia="ru-RU"/>
        </w:rPr>
      </w:pPr>
      <w:r w:rsidRPr="003709A1">
        <w:rPr>
          <w:rFonts w:ascii="Helvetica" w:eastAsia="Times New Roman" w:hAnsi="Helvetica" w:cs="Helvetica"/>
          <w:color w:val="9F9F9F"/>
          <w:sz w:val="21"/>
          <w:szCs w:val="21"/>
          <w:lang w:eastAsia="ru-RU"/>
        </w:rPr>
        <w:t>.</w:t>
      </w:r>
      <w:r w:rsidR="007E407C" w:rsidRPr="007E407C">
        <w:rPr>
          <w:noProof/>
          <w:lang w:eastAsia="ru-RU"/>
        </w:rPr>
        <w:t xml:space="preserve"> </w:t>
      </w:r>
      <w:r w:rsidR="007E407C">
        <w:rPr>
          <w:noProof/>
          <w:lang w:eastAsia="ru-RU"/>
        </w:rPr>
        <w:drawing>
          <wp:inline distT="0" distB="0" distL="0" distR="0" wp14:anchorId="1F2FA7EC" wp14:editId="1B20474D">
            <wp:extent cx="3038475" cy="2619375"/>
            <wp:effectExtent l="0" t="0" r="9525" b="9525"/>
            <wp:docPr id="4" name="Рисунок 4" descr="http://rif.vl.ru/images/photos/medium/shop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f.vl.ru/images/photos/medium/shop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E407C">
        <w:rPr>
          <w:noProof/>
          <w:lang w:eastAsia="ru-RU"/>
        </w:rPr>
        <w:drawing>
          <wp:inline distT="0" distB="0" distL="0" distR="0" wp14:anchorId="39F15E9E" wp14:editId="711AD2FE">
            <wp:extent cx="2733675" cy="2895600"/>
            <wp:effectExtent l="0" t="0" r="9525" b="0"/>
            <wp:docPr id="5" name="Рисунок 5" descr="http://photo.adiso.ru/photo/resource/ru/160/160737/ustanovka-dlya-napyleniya-iskusstvennogo.0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.adiso.ru/photo/resource/ru/160/160737/ustanovka-dlya-napyleniya-iskusstvennogo.0.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25" cy="2897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9A1" w:rsidRPr="00405771" w:rsidRDefault="007C2E67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lastRenderedPageBreak/>
        <w:t xml:space="preserve"> 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Нанесение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должно производиться в камере напыления или на отдельной площадке рабочего цеха с эффективной вентиляцией, с хорошим освещением при отсутствии пыли. Используйте для защиты персонала специальную одежду, респиратор и перчатки.</w:t>
      </w:r>
      <w:r w:rsidR="00BC4823" w:rsidRPr="00405771">
        <w:rPr>
          <w:noProof/>
          <w:color w:val="000000" w:themeColor="text1"/>
          <w:lang w:eastAsia="ru-RU"/>
        </w:rPr>
        <w:t xml:space="preserve"> </w:t>
      </w:r>
    </w:p>
    <w:p w:rsidR="003709A1" w:rsidRPr="00405771" w:rsidRDefault="007C2E67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Перед использованием,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необходимо тщательно перемешать.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Рекомендуеться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смешивать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с гранулами </w:t>
      </w:r>
      <w:r w:rsidR="003709A1" w:rsidRPr="007C2E67">
        <w:rPr>
          <w:rFonts w:ascii="Helvetica" w:eastAsia="Times New Roman" w:hAnsi="Helvetica" w:cs="Helvetica"/>
          <w:b/>
          <w:color w:val="000000" w:themeColor="text1"/>
          <w:sz w:val="21"/>
          <w:szCs w:val="21"/>
          <w:lang w:eastAsia="ru-RU"/>
        </w:rPr>
        <w:t>RADOCHIPS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в пропорции 77%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+23% </w:t>
      </w:r>
      <w:r w:rsidR="003709A1" w:rsidRPr="007C2E67">
        <w:rPr>
          <w:rFonts w:ascii="Helvetica" w:eastAsia="Times New Roman" w:hAnsi="Helvetica" w:cs="Helvetica"/>
          <w:b/>
          <w:color w:val="000000" w:themeColor="text1"/>
          <w:sz w:val="21"/>
          <w:szCs w:val="21"/>
          <w:lang w:eastAsia="ru-RU"/>
        </w:rPr>
        <w:t>RADOCHIPS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. Пропорциональное соотношение может меняться в зависимости от того, какое оборудование вы используете для нанесения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наполненых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гелькоутов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на форму. Рекомендуемое количество отвердителя составляет 2±0,5% в зависимости от условий и оборудования. Если вы используете распылитель G100 , то количество катализатора не должно превышать 1,5%, иначе вы не успеете израсходовать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</w:t>
      </w:r>
      <w:proofErr w:type="spellEnd"/>
      <w:proofErr w:type="gram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,</w:t>
      </w:r>
      <w:proofErr w:type="gram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он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зажелируеться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в стакане. Для перемешивания необходимо использовать лопаточку (можно деревянную) с плоским профилем.</w:t>
      </w:r>
    </w:p>
    <w:p w:rsidR="00693C0C" w:rsidRDefault="007C2E67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Особое внимание следует обратить на температурные режимы нанесения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. Самая подходящая температура рабочего места 20-25°С. Производить работы по напылению при температуре в помещении ниже 15°C не рекомендуется. В связи с плохой теплопроводностью полиэфира важно чтобы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и формы (матрица) перед напылением находились 2-3 суток в помещении, для того чтобы они соответствовали рабочей температуре. При нанесении относительно теплого геля на холодную поверхность матрицы происходит быстрое охлаждение тонкого слоя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. Спад температуры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</w:t>
      </w:r>
      <w:proofErr w:type="gram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o</w:t>
      </w:r>
      <w:proofErr w:type="gram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значительно замедляет его</w:t>
      </w:r>
      <w:r w:rsidR="00693C0C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</w:p>
    <w:p w:rsidR="003709A1" w:rsidRPr="003709A1" w:rsidRDefault="003709A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9F9F9F"/>
          <w:sz w:val="21"/>
          <w:szCs w:val="21"/>
          <w:lang w:eastAsia="ru-RU"/>
        </w:rPr>
      </w:pPr>
      <w:r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отверждение, в результате чего могут возникнуть дефекты поверхности</w:t>
      </w:r>
      <w:r w:rsidRPr="003709A1">
        <w:rPr>
          <w:rFonts w:ascii="Helvetica" w:eastAsia="Times New Roman" w:hAnsi="Helvetica" w:cs="Helvetica"/>
          <w:color w:val="9F9F9F"/>
          <w:sz w:val="21"/>
          <w:szCs w:val="21"/>
          <w:lang w:eastAsia="ru-RU"/>
        </w:rPr>
        <w:t>.</w:t>
      </w:r>
      <w:r w:rsidR="00BC4823" w:rsidRPr="00BC4823">
        <w:rPr>
          <w:noProof/>
          <w:lang w:eastAsia="ru-RU"/>
        </w:rPr>
        <w:t xml:space="preserve"> </w:t>
      </w:r>
    </w:p>
    <w:p w:rsidR="003709A1" w:rsidRDefault="007C2E67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Главное в процессе напыления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гелькоута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правильно подобранное сопло, для нанесения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наполненых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гелькоутов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используя распылитель G100 нужно применять сопла №7 (5.56 мм) и №8 (6,35 мм). Установите форму в положении, наиболее удобном для напыления, при напылении на не большие формы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рекомендуеться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использовать поворотный стол. Начинайте напыление при положении пистолет</w:t>
      </w:r>
      <w:proofErr w:type="gram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а-</w:t>
      </w:r>
      <w:proofErr w:type="gram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распылителя вне формы и заводите его с края формы. Держите пистолет - распылитель перпендикулярно на расстоянии 40-50 см от поверхности формы, применяя сплошные и параллельные полосы, перекрывающиеся на 20%, с постоянной скоростью. При слое более 2,5 мм </w:t>
      </w:r>
      <w:proofErr w:type="spell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гелькоут</w:t>
      </w:r>
      <w:proofErr w:type="spell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с вертикальных поверхностей может сползать, поэтому его рекомендуется напылять в два или три слоя с промежуточной сушкой между слоями 4-5 минут. Останавливайте пистоле</w:t>
      </w:r>
      <w:proofErr w:type="gramStart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т-</w:t>
      </w:r>
      <w:proofErr w:type="gramEnd"/>
      <w:r w:rsidR="003709A1" w:rsidRPr="0040577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 xml:space="preserve"> распылитель за пределами формы.</w:t>
      </w:r>
    </w:p>
    <w:p w:rsidR="00693C0C" w:rsidRPr="00405771" w:rsidRDefault="00693C0C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BC0E25" wp14:editId="10779369">
            <wp:extent cx="5038725" cy="3932553"/>
            <wp:effectExtent l="0" t="0" r="0" b="0"/>
            <wp:docPr id="26" name="Рисунок 26" descr="http://chopgel.ru/images/2015-07-25_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opgel.ru/images/2015-07-25_184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44" cy="39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A1" w:rsidRPr="007C2E67" w:rsidRDefault="003709A1" w:rsidP="003709A1">
      <w:pPr>
        <w:shd w:val="clear" w:color="auto" w:fill="FFFFFF"/>
        <w:spacing w:after="18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4"/>
          <w:szCs w:val="24"/>
          <w:lang w:eastAsia="ru-RU"/>
        </w:rPr>
      </w:pPr>
      <w:r w:rsidRPr="007C2E67">
        <w:rPr>
          <w:rFonts w:ascii="Helvetica" w:eastAsia="Times New Roman" w:hAnsi="Helvetica" w:cs="Helvetica"/>
          <w:b/>
          <w:color w:val="000000" w:themeColor="text1"/>
          <w:sz w:val="24"/>
          <w:szCs w:val="24"/>
          <w:u w:val="single"/>
          <w:lang w:eastAsia="ru-RU"/>
        </w:rPr>
        <w:lastRenderedPageBreak/>
        <w:t>Технические характеристики:</w:t>
      </w:r>
    </w:p>
    <w:tbl>
      <w:tblPr>
        <w:tblW w:w="0" w:type="auto"/>
        <w:jc w:val="center"/>
        <w:tblInd w:w="300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2"/>
        <w:gridCol w:w="2835"/>
      </w:tblGrid>
      <w:tr w:rsidR="00405771" w:rsidRPr="00405771" w:rsidTr="003709A1">
        <w:trPr>
          <w:jc w:val="center"/>
        </w:trPr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Связующее вещество</w:t>
            </w:r>
          </w:p>
        </w:tc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Ненасыщенный полиэфир</w:t>
            </w:r>
          </w:p>
        </w:tc>
      </w:tr>
      <w:tr w:rsidR="00405771" w:rsidRPr="00405771" w:rsidTr="003709A1">
        <w:trPr>
          <w:jc w:val="center"/>
        </w:trPr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Массовая доля нелетучих веществ, %, не менее</w:t>
            </w:r>
          </w:p>
        </w:tc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99,9</w:t>
            </w:r>
          </w:p>
        </w:tc>
      </w:tr>
      <w:tr w:rsidR="00405771" w:rsidRPr="00405771" w:rsidTr="003709A1">
        <w:trPr>
          <w:jc w:val="center"/>
        </w:trPr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Плотность, </w:t>
            </w:r>
            <w:proofErr w:type="gramStart"/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End"/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/см³</w:t>
            </w:r>
          </w:p>
        </w:tc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1,7 - 2,1</w:t>
            </w:r>
          </w:p>
        </w:tc>
      </w:tr>
      <w:tr w:rsidR="00405771" w:rsidRPr="00405771" w:rsidTr="003709A1">
        <w:trPr>
          <w:jc w:val="center"/>
        </w:trPr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Насыпная плотность при 23°С</w:t>
            </w:r>
            <w:proofErr w:type="gramStart"/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,г</w:t>
            </w:r>
            <w:proofErr w:type="gramEnd"/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/см³</w:t>
            </w:r>
          </w:p>
        </w:tc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0,9 - 1,2</w:t>
            </w:r>
          </w:p>
        </w:tc>
      </w:tr>
      <w:tr w:rsidR="00405771" w:rsidRPr="00405771" w:rsidTr="003709A1">
        <w:trPr>
          <w:jc w:val="center"/>
        </w:trPr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Твердость по </w:t>
            </w:r>
            <w:proofErr w:type="spellStart"/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Барколу</w:t>
            </w:r>
            <w:proofErr w:type="spellEnd"/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ед.</w:t>
            </w:r>
          </w:p>
        </w:tc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60 - 75</w:t>
            </w:r>
          </w:p>
        </w:tc>
      </w:tr>
      <w:tr w:rsidR="00405771" w:rsidRPr="00405771" w:rsidTr="003709A1">
        <w:trPr>
          <w:jc w:val="center"/>
        </w:trPr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Максимальный размер частиц, </w:t>
            </w:r>
            <w:proofErr w:type="gramStart"/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09A1" w:rsidRPr="00405771" w:rsidRDefault="003709A1" w:rsidP="003709A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05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</w:tbl>
    <w:p w:rsidR="0050504D" w:rsidRDefault="0050504D"/>
    <w:sectPr w:rsidR="00505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831C9"/>
    <w:multiLevelType w:val="multilevel"/>
    <w:tmpl w:val="4C1E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750F4C"/>
    <w:multiLevelType w:val="multilevel"/>
    <w:tmpl w:val="FC38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364AEB"/>
    <w:multiLevelType w:val="multilevel"/>
    <w:tmpl w:val="E068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7907ED"/>
    <w:multiLevelType w:val="multilevel"/>
    <w:tmpl w:val="630C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A1"/>
    <w:rsid w:val="001C7304"/>
    <w:rsid w:val="00252F27"/>
    <w:rsid w:val="003709A1"/>
    <w:rsid w:val="00405771"/>
    <w:rsid w:val="0050504D"/>
    <w:rsid w:val="0059102C"/>
    <w:rsid w:val="006421A0"/>
    <w:rsid w:val="00693C0C"/>
    <w:rsid w:val="007C2E67"/>
    <w:rsid w:val="007E407C"/>
    <w:rsid w:val="007F657C"/>
    <w:rsid w:val="00967557"/>
    <w:rsid w:val="009C0E3B"/>
    <w:rsid w:val="00A46F97"/>
    <w:rsid w:val="00A75065"/>
    <w:rsid w:val="00BC4823"/>
    <w:rsid w:val="00BD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09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0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1304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32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9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9346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FC1DB-A54F-41DE-AEA2-166AC2F78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MEDVEDEV</dc:creator>
  <cp:lastModifiedBy>MEDVEDEV</cp:lastModifiedBy>
  <cp:revision>9</cp:revision>
  <dcterms:created xsi:type="dcterms:W3CDTF">2016-06-29T09:13:00Z</dcterms:created>
  <dcterms:modified xsi:type="dcterms:W3CDTF">2016-07-01T09:55:00Z</dcterms:modified>
</cp:coreProperties>
</file>